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1f1d0b782381e49f9fd0e62f822228af2d6fe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2015 г. по 31 декабря 2015 г. государственных гражданских служащих и членов их семей</w:t>
      </w:r>
    </w:p>
    <w:p>
      <w:pPr>
        <w:pStyle w:val="FirstParagraph"/>
      </w:pPr>
      <w:r>
        <w:t xml:space="preserve">04.05.2016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gridSpan w:val="10"/>
          </w:tcPr>
          <w:p>
            <w:pPr>
              <w:jc w:val="left"/>
            </w:pPr>
            <w:r>
              <w:t xml:space="preserve">Управа района Старое Крюково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Сведения о доходах, расходах, об имуществе и обязательствах имущественного характера за период с 1 января 2015 г. по 31 декабря 2015 г. государственных гражданских служащих и членов их семей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r>
              <w:rPr>
                <w:vertAlign w:val="superscript"/>
              </w:rPr>
              <w:t xml:space="preserve">1</w:t>
            </w:r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r>
              <w:rPr>
                <w:vertAlign w:val="superscript"/>
              </w:rPr>
              <w:t xml:space="preserve">2</w:t>
            </w:r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Петрова Л.И.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Ниссан Джук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2 365 304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летняя кухня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Гущин А.В.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AUDI A4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4 594 236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AUDI A3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276 491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Буянов В.А.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2 350 422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Шолохов А.Л.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Mitsubishi ASX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1 269 606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553 221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Акуличев М.В.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1 064 538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Баушев А.Н.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Форд Куга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3 491 410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2 847 600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Ершкова С.В.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1 171 652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AUDI 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185 159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Зорин К.В.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BMW 525iA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955 633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672 578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Зубачева К.А.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798 935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Комкова В.В.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1 090 620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Крючкова И.М.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194 036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СHEVROLET KLIT AVEO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507 925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Матвеева Ю.В.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886 103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MITSUBISHI PAJERO Classic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Неклюдова Н.В.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TOYOTA RAV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1 750 099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жилое строение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Рыжков Е.И.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BMW 5(e39)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788 992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Севостьянова Е.Г.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бухгалтер - 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Форд Фокус Хэтчбек (Комби)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1 548 890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Челидзе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883 237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Грузия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69 426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Щербакова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Ленд Крузер 120 PRADO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862 652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Фиат Дукато 4740FT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236 789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11 200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http://st-krukovo.mos.ru/anti-corruption/information-on-income-expenses-about-property-and-obligations-of-property-character/detail/2894177.html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2894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2894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2025-07-26T12:05:20Z</dcterms:created>
  <dcterms:modified xsi:type="dcterms:W3CDTF">2025-07-26T12:05:20Z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