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3a8a0d9986806a3852fd1ba9d3f4ed2aedac3"/>
    <w:p>
      <w:pPr>
        <w:pStyle w:val="Heading3"/>
      </w:pPr>
      <w:r>
        <w:t xml:space="preserve">На территории компенсационного дома в 9 микрорайоне началось благоустройство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  <w:r>
        <w:drawing>
          <wp:inline>
            <wp:extent cx="1905000" cy="1162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iblock/1ca/1cab06273300ce8195f5b496061be4df/na_territorii_kompensatsionnogo_doma_v_9_mikrorayone_nachalos_blagoustroy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Городской застройщик КП «УГС» приступил к благоустройству территории компенсационного дома, который строится в Зеленограде на месте проблемного объекта.</w:t>
      </w:r>
    </w:p>
    <w:p>
      <w:pPr>
        <w:pStyle w:val="BodyText"/>
      </w:pPr>
      <w:r>
        <w:t xml:space="preserve">Началось устройство бордюров и основания под укладку асфальта. Квартиры в объекте, строительство которого реализуется за счет городских средств, ожидают 55 пострадавших граждан. Об этом сообщила председатель Москомстройинвеста Анастасия Пятова.</w:t>
      </w:r>
    </w:p>
    <w:p>
      <w:pPr>
        <w:pStyle w:val="BodyText"/>
      </w:pPr>
      <w:r>
        <w:t xml:space="preserve">Жилой дом, в котором предусмотрены компенсационные квартиры, строится в 9-м микрорайоне (корпуса 901а).</w:t>
      </w:r>
    </w:p>
    <w:p>
      <w:pPr>
        <w:pStyle w:val="BodyText"/>
      </w:pPr>
      <w:r>
        <w:t xml:space="preserve">Кроме благоустройства КП «УГС» на объекте завершает облицовку фасада, работы по монтажу выполнены на 84%. Общая готовность конструктива более 80%. Внутренние инженерные системы на объекте смонтированы на 60%, отделочные работы выполнены на 36%.</w:t>
      </w:r>
    </w:p>
    <w:p>
      <w:pPr>
        <w:pStyle w:val="BodyText"/>
      </w:pPr>
      <w:r>
        <w:t xml:space="preserve">С 2006 года застройщик ООО «Виром Инвест» на указанной территории планировал построить жилой многоквартирный дом. Жилой дом построен не был. С 2017 года ООО «Виром-Инвест» находится в процедурах банкротства, в 2019 году в отношении застройщика введено внешнее управление. Чтобы восстановить права пострадавших граждан, город принял решение о строительстве на том же земельном участке за счет средств бюджета компенсационного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http://st-krukovo.mos.ru/presscenter/news/detail/10039719.html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039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039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2025-03-10T15:28:49Z</dcterms:created>
  <dcterms:modified xsi:type="dcterms:W3CDTF">2025-03-10T15:28:49Z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