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5645302bb99b8c03866b7baa5d5bc02d3798e"/>
    <w:p>
      <w:pPr>
        <w:pStyle w:val="Heading3"/>
      </w:pPr>
      <w:r>
        <w:t xml:space="preserve">Управляйте своим домом и получайте подарки!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В «Электронном доме» стартует </w:t>
      </w:r>
      <w:hyperlink r:id="rId20">
        <w:r>
          <w:rPr>
            <w:rStyle w:val="Hyperlink"/>
          </w:rPr>
          <w:t xml:space="preserve">акция для новых пользователей</w:t>
        </w:r>
      </w:hyperlink>
      <w:r>
        <w:t xml:space="preserve">! Присоединяйтесь к проекту и становитесь участником </w:t>
      </w:r>
      <w:hyperlink r:id="rId20">
        <w:r>
          <w:rPr>
            <w:rStyle w:val="Hyperlink"/>
          </w:rPr>
          <w:t xml:space="preserve">Акции от «Электронного дома»</w:t>
        </w:r>
      </w:hyperlink>
      <w:r>
        <w:t xml:space="preserve">.</w:t>
      </w:r>
    </w:p>
    <w:p>
      <w:pPr>
        <w:pStyle w:val="BodyText"/>
      </w:pPr>
      <w:r>
        <w:t xml:space="preserve">Каждый пятый получит один из уютных подарков от «Электронного дома»! Присоединяйтесь!</w:t>
      </w:r>
    </w:p>
    <w:p>
      <w:pPr>
        <w:pStyle w:val="BodyText"/>
      </w:pPr>
      <w:r>
        <w:rPr>
          <w:bCs/>
          <w:b/>
        </w:rPr>
        <w:t xml:space="preserve">Условия участия</w:t>
      </w:r>
    </w:p>
    <w:p>
      <w:pPr>
        <w:pStyle w:val="BodyText"/>
      </w:pPr>
      <w:r>
        <w:t xml:space="preserve">Зарегистрируйтесь в «Электронном доме» в период</w:t>
      </w:r>
      <w:r>
        <w:t xml:space="preserve"> </w:t>
      </w:r>
      <w:r>
        <w:rPr>
          <w:bCs/>
          <w:b/>
        </w:rPr>
        <w:t xml:space="preserve">с 5 июля по 1 августа</w:t>
      </w:r>
      <w:r>
        <w:t xml:space="preserve"> </w:t>
      </w:r>
      <w:r>
        <w:t xml:space="preserve">включительно с помощью логина и пароля от своего личного кабинета на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Убедитесь, что уровень вашей учетной записи на mos.ru имеет статус «Стандартная» или «Полная».</w:t>
      </w:r>
    </w:p>
    <w:p>
      <w:pPr>
        <w:pStyle w:val="BodyText"/>
      </w:pPr>
      <w:r>
        <w:t xml:space="preserve">Укажите адрес вашей регистрации или собственности в многоквартирном доме Москвы и убедитесь, что его статус является «подтвержденным». Подробнее о подтверждении адреса вы можете узнать в инструкции по использованию платформы «Электронный дом».</w:t>
      </w:r>
    </w:p>
    <w:p>
      <w:pPr>
        <w:pStyle w:val="BodyText"/>
      </w:pPr>
      <w:r>
        <w:rPr>
          <w:iCs/>
          <w:i/>
        </w:rPr>
        <w:t xml:space="preserve">Платформа «Электронный дом» создана для взаимодействия жителей и управляющих организаций. Это эффективный инструмент для управления многоквартирным домом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http://st-krukovo.mos.ru/presscenter/news/detail/10092222.html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10092222.html" TargetMode="External" /><Relationship Type="http://schemas.openxmlformats.org/officeDocument/2006/relationships/hyperlink" Id="rId20" Target="https://ed.mos.ru/prize" TargetMode="External" /><Relationship Type="http://schemas.openxmlformats.org/officeDocument/2006/relationships/hyperlink" Id="rId21" Target="https://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-krukovo.mos.ru" TargetMode="External" /><Relationship Type="http://schemas.openxmlformats.org/officeDocument/2006/relationships/hyperlink" Id="rId22" Target="http://st-krukovo.mos.ru/presscenter/news/detail/10092222.html" TargetMode="External" /><Relationship Type="http://schemas.openxmlformats.org/officeDocument/2006/relationships/hyperlink" Id="rId20" Target="https://ed.mos.ru/prize" TargetMode="External" /><Relationship Type="http://schemas.openxmlformats.org/officeDocument/2006/relationships/hyperlink" Id="rId21" Target="https://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2024-09-02T19:56:10Z</dcterms:created>
  <dcterms:modified xsi:type="dcterms:W3CDTF">2024-09-02T19:56:10Z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