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33174dbb767dc074d2d379defcac70f1ed500"/>
    <w:p>
      <w:pPr>
        <w:pStyle w:val="Heading3"/>
      </w:pPr>
      <w:r>
        <w:t xml:space="preserve">Уведомление о сносе индивидуальных гаражей ГСК «Монотекс»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drawing>
          <wp:inline>
            <wp:extent cx="1905000" cy="189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iblock/ede/ede209510aa3023eb6c67263fafca23f/vaj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ДКРС-МОСКВА ОАО «РЖД» информирует о планируемом освобождении части территории города Москвы и сносе гаражных боксов ГСК «Монотекс» в количестве 66 штук, попадающих в зону строительства объекта железнодорожного транспорта: «Этап 2. Строительство путепроводной развязки в районе остановочного пункта Малино» в рамках инвестиционного проекта ОАО «РЖД» «Организация пригородно-городского пассажирского железнодорожного движения на участке Крюково-Раменское (МЦД-3)» (заказчик: Группа заказчика по строительству интермомодальных транспортно-пересадочных узлов Дирекции по комплексной реконструкции железных дорог и строительству объектов железнодорожного транспорта – филиала ОАО «РЖД» (ДКРС-Москва ОАО «РЖД»).</w:t>
      </w:r>
    </w:p>
    <w:p>
      <w:pPr>
        <w:pStyle w:val="BodyText"/>
      </w:pPr>
      <w:r>
        <w:t xml:space="preserve">С целью осуществления в установленном порядке выплаты денежной компенсации заказчиком строительства владельцам индивидуальных гаражных боксов с номера 59 по 122, попадающих в пятно застройки МЦД-3,</w:t>
      </w:r>
      <w:r>
        <w:t xml:space="preserve"> </w:t>
      </w:r>
      <w:r>
        <w:rPr>
          <w:bCs/>
          <w:b/>
        </w:rPr>
        <w:t xml:space="preserve">в срок до 15.10.2021 года</w:t>
      </w:r>
      <w:r>
        <w:t xml:space="preserve">, необходимо представить следующие документы:</w:t>
      </w:r>
    </w:p>
    <w:p>
      <w:pPr>
        <w:pStyle w:val="BodyText"/>
      </w:pPr>
      <w:r>
        <w:t xml:space="preserve">- копию паспорта (первый лист, лист с регистрацией);</w:t>
      </w:r>
    </w:p>
    <w:p>
      <w:pPr>
        <w:pStyle w:val="BodyText"/>
      </w:pPr>
      <w:r>
        <w:t xml:space="preserve">- документы, подтверждающие членство в ГСК «Монотекс» (членская книжка), либо иные документы, которые в соответствии с законодательством Российской Федерации подтверждают наличие, возникновение, прекращение, переход прав.</w:t>
      </w:r>
    </w:p>
    <w:p>
      <w:pPr>
        <w:pStyle w:val="BodyText"/>
      </w:pPr>
      <w:r>
        <w:rPr>
          <w:bCs/>
          <w:b/>
        </w:rPr>
        <w:t xml:space="preserve">Документы представляются в управу района Старое Крюково города Москвы по адресу: Зеленоград, корп. 830, вход с торца, каб. 12, до 15.10.2021 (пн.-чт. с 8-30 до 17-30, пт. с 8-30 до 15:30, сб. и вс. – выходные дни). По всем вопросам обращаться в управу района по тел.: 8(499)731-18-49.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ГСК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Номера гаражных боксов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Всего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«Монотекс»</w:t>
            </w:r>
          </w:p>
        </w:tc>
        <w:tc>
          <w:tcPr/>
          <w:p>
            <w:pPr>
              <w:jc w:val="left"/>
            </w:pPr>
            <w:r>
              <w:t xml:space="preserve">59, 60, 61, 62, 63, 64, 64а, 65, 66, 67, 68, 69, 70, 71, 72, 73, 74, 75, 76, 77, 78, 79, 80, 81, 82, 83, 84, 85, 86, 87, 88, 89, 90, 91, 92, 93, 94, 95, 96, 97, 98, 99, 100, 101, 102, 103, 104, 105, 106, 107, 108, 109, 110, 111, 112, 112а, 113, 114, 115, 116, 117, 118, 119, 120, 121, 122</w:t>
            </w:r>
          </w:p>
        </w:tc>
        <w:tc>
          <w:tcPr/>
          <w:p>
            <w:pPr>
              <w:jc w:val="left"/>
            </w:pPr>
            <w:r>
              <w:t xml:space="preserve">66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http://st-krukovo.mos.ru/presscenter/news/detail/10299849.html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299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299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2025-02-23T03:19:35Z</dcterms:created>
  <dcterms:modified xsi:type="dcterms:W3CDTF">2025-02-23T03:19:35Z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