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0508dead75119220edf997e94442831333b494"/>
    <w:p>
      <w:pPr>
        <w:pStyle w:val="Heading3"/>
      </w:pPr>
      <w:r>
        <w:t xml:space="preserve">Роспотребнадзор проводит Акцию «День открытых дверей для предпринимателей»</w:t>
      </w:r>
    </w:p>
    <w:p>
      <w:pPr>
        <w:pStyle w:val="FirstParagraph"/>
      </w:pPr>
      <w:r>
        <w:t xml:space="preserve">05.03.2022</w:t>
      </w:r>
    </w:p>
    <w:p>
      <w:pPr>
        <w:pStyle w:val="BodyText"/>
      </w:pPr>
      <w:r>
        <w:rPr>
          <w:bCs/>
          <w:b/>
        </w:rPr>
        <w:t xml:space="preserve">Уважаемые предприниматели!</w:t>
      </w:r>
    </w:p>
    <w:p>
      <w:pPr>
        <w:pStyle w:val="BodyText"/>
      </w:pPr>
      <w:r>
        <w:rPr>
          <w:bCs/>
          <w:b/>
        </w:rPr>
        <w:t xml:space="preserve">10 марта 2021 года с 12 до 16 часов</w:t>
      </w:r>
      <w:r>
        <w:t xml:space="preserve"> </w:t>
      </w:r>
      <w:r>
        <w:t xml:space="preserve">Территориальный отдел Управления Роспотребнадзора по городу Москве в Зеленоградском АО проводит Акцию «</w:t>
      </w:r>
      <w:r>
        <w:rPr>
          <w:bCs/>
          <w:b/>
        </w:rPr>
        <w:t xml:space="preserve">День открытых дверей для предпринимателей» в дистанционном формате.</w:t>
      </w:r>
    </w:p>
    <w:p>
      <w:pPr>
        <w:pStyle w:val="BodyText"/>
      </w:pPr>
      <w:r>
        <w:t xml:space="preserve">Для предпринимателей будет организовано индивидуальное дистанционное консультирование.</w:t>
      </w:r>
    </w:p>
    <w:p>
      <w:pPr>
        <w:pStyle w:val="BodyText"/>
      </w:pPr>
      <w:r>
        <w:rPr>
          <w:bCs/>
          <w:b/>
        </w:rPr>
        <w:t xml:space="preserve">Интересующие Вас вопросы Вы можете задать по телефонам:</w:t>
      </w:r>
    </w:p>
    <w:p>
      <w:pPr>
        <w:pStyle w:val="BodyText"/>
      </w:pPr>
      <w:r>
        <w:t xml:space="preserve">-Защита прав потребителей: тел. 8 (499) 736 - 67- 62</w:t>
      </w:r>
    </w:p>
    <w:p>
      <w:pPr>
        <w:pStyle w:val="BodyText"/>
      </w:pPr>
      <w:r>
        <w:t xml:space="preserve">-Надзор за питанием населения: тел. 8 (499) 735 - 32 – 86</w:t>
      </w:r>
    </w:p>
    <w:p>
      <w:pPr>
        <w:pStyle w:val="BodyText"/>
      </w:pPr>
      <w:r>
        <w:t xml:space="preserve">-Надзор за коммунальными объектами: тел. 8 (499) 735 - 03-31</w:t>
      </w:r>
    </w:p>
    <w:p>
      <w:pPr>
        <w:pStyle w:val="BodyText"/>
      </w:pPr>
      <w:r>
        <w:t xml:space="preserve">-Надзор за условиями труда: тел. 8 (499) 735 - 33 - 16</w:t>
      </w:r>
    </w:p>
    <w:p>
      <w:pPr>
        <w:pStyle w:val="BodyText"/>
      </w:pPr>
      <w:r>
        <w:t xml:space="preserve">-Надзор за условиями воспитания детей и подростков: тел. 8 (499) 735 - 32 - 86</w:t>
      </w:r>
    </w:p>
    <w:p>
      <w:pPr>
        <w:pStyle w:val="BodyText"/>
      </w:pPr>
      <w:r>
        <w:t xml:space="preserve">-Надзор за лечебно-профилактическими учреждениями: тел. 8 (499) 734 - 15 - 92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http://st-krukovo.mos.ru/presscenter/news/detail/10663911.html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06639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06639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2024-08-29T18:01:00Z</dcterms:created>
  <dcterms:modified xsi:type="dcterms:W3CDTF">2024-08-29T18:01:00Z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