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3e3dc8206906263b06956ca66375ebd6cff543"/>
    <w:p>
      <w:pPr>
        <w:pStyle w:val="Heading3"/>
      </w:pPr>
      <w:r>
        <w:t xml:space="preserve">О безопасности объектов, находящихся в охраной зоне магистральных линий электропередачи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drawing>
          <wp:inline>
            <wp:extent cx="1905000" cy="1876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8145957/eaa4c0853c55214af75dd8794a52c802/iblock/5f2/5f2e2a4bda7e295a02a77956088481ec/kartinki_lep_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ПАМЯТКА!!!</w:t>
      </w:r>
    </w:p>
    <w:p>
      <w:pPr>
        <w:pStyle w:val="BodyText"/>
      </w:pPr>
      <w:r>
        <w:rPr>
          <w:bCs/>
          <w:b/>
        </w:rPr>
        <w:t xml:space="preserve">Для руководителей муниципальных образований москвы и московской области, работников хозяйств и предприятий, членов снт, а также жителей населённых пунктов, находящихся в охранной зоне прохождения магистральных линий электропердачи 220</w:t>
      </w:r>
      <w:r>
        <w:t xml:space="preserve">-</w:t>
      </w:r>
      <w:r>
        <w:rPr>
          <w:bCs/>
          <w:b/>
        </w:rPr>
        <w:t xml:space="preserve">500</w:t>
      </w:r>
      <w:r>
        <w:t xml:space="preserve">-</w:t>
      </w:r>
      <w:r>
        <w:rPr>
          <w:bCs/>
          <w:b/>
        </w:rPr>
        <w:t xml:space="preserve">750 кв московского ПМЭС.</w:t>
      </w:r>
    </w:p>
    <w:p>
      <w:pPr>
        <w:pStyle w:val="BodyText"/>
      </w:pPr>
      <w:r>
        <w:t xml:space="preserve">Внимание! В целях обеспечения надежной и безаварийной работы ЛЭП 220-500-750 кВ, а также соблюдения пожарной безопасности и недопущения несанкционированных действий в охранных зонах линий электропередачи и вблизи них,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 без согласования эксплуатирующей организации;</w:t>
      </w:r>
    </w:p>
    <w:p>
      <w:pPr>
        <w:pStyle w:val="BodyText"/>
      </w:pPr>
      <w:r>
        <w:t xml:space="preserve">- строительство, реконструкции зданий и сооружений, ограждений различного рода без согласования эксплуатирующей организации;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p>
      <w:pPr>
        <w:pStyle w:val="BodyText"/>
      </w:pPr>
      <w:r>
        <w:t xml:space="preserve">- устраивать всякого рода свалки и сжигание мусора, отходов, соломы, камыша, автопокрышек, а также разводить костры на заброшенных полях;</w:t>
      </w:r>
    </w:p>
    <w:p>
      <w:pPr>
        <w:pStyle w:val="BodyText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складировать корма, удобрения, солому, сено, торф, дрова и другие материалы;</w:t>
      </w:r>
    </w:p>
    <w:p>
      <w:pPr>
        <w:pStyle w:val="BodyText"/>
      </w:pPr>
      <w:r>
        <w:t xml:space="preserve">- производить слив горюче-смазочных материалов.</w:t>
      </w:r>
    </w:p>
    <w:p>
      <w:pPr>
        <w:pStyle w:val="BodyText"/>
      </w:pPr>
      <w:r>
        <w:t xml:space="preserve">Внимание! Опасно для жизни! 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bookmarkStart w:id="23" w:name="Xd4fbf780f2f81e246e083ed2530c95a797b5707"/>
    <w:p>
      <w:pPr>
        <w:pStyle w:val="Heading1"/>
      </w:pPr>
      <w:r>
        <w:t xml:space="preserve">- не наносить посторонние надписи и рисунки на теле опоры, не залезать на опоры ЛЭП;</w:t>
      </w:r>
    </w:p>
    <w:bookmarkEnd w:id="23"/>
    <w:bookmarkStart w:id="24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4"/>
    <w:bookmarkStart w:id="25" w:name="Xacca4429b3a555868f78593e4c00e78176bc40a"/>
    <w:p>
      <w:pPr>
        <w:pStyle w:val="Heading1"/>
      </w:pPr>
      <w:r>
        <w:t xml:space="preserve">- запрещено самостоятельно производить обрезку и подрубку фруктовых деревьев с высотой более 4 метров, находящихся под проводами ЛЭП;</w:t>
      </w:r>
    </w:p>
    <w:bookmarkEnd w:id="25"/>
    <w:bookmarkStart w:id="28" w:name="X808b68c4acc43679a201ca387f0d026ddb324d4"/>
    <w:p>
      <w:pPr>
        <w:pStyle w:val="Heading1"/>
      </w:pPr>
      <w:r>
        <w:t xml:space="preserve">- вырубку деревьев, находящихся под проводами ЛЭП производить по предварительному уведомлению работников Московского ПМЭС;</w:t>
      </w:r>
    </w:p>
    <w:p>
      <w:pPr>
        <w:pStyle w:val="FirstParagraph"/>
      </w:pPr>
      <w:r>
        <w:t xml:space="preserve">- запрещено складировать порубочные остатки и сжигать их под проводами ЛЭП;</w:t>
      </w:r>
    </w:p>
    <w:p>
      <w:pPr>
        <w:pStyle w:val="BodyText"/>
      </w:pPr>
      <w:r>
        <w:t xml:space="preserve">- запрещено сваливать и сжигать различного рода мусора;</w:t>
      </w:r>
    </w:p>
    <w:p>
      <w:pPr>
        <w:pStyle w:val="BodyText"/>
      </w:pPr>
      <w:r>
        <w:t xml:space="preserve">- не накидывать набросы различных предметов на провода ЛЭП;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развлекательные мероприятия вблизи опор ЛЭП и под проводами: спортивные игры, запуск воздушных змеев, запуск пиротехнических изделий и т.д;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Публичного Акционерного Общества «Федеральная Сетевая Компания Единой энергетической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6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7">
        <w:r>
          <w:rPr>
            <w:rStyle w:val="Hyperlink"/>
          </w:rPr>
          <w:t xml:space="preserve">№ 736</w:t>
        </w:r>
      </w:hyperlink>
      <w:r>
        <w:t xml:space="preserve">, от 17.05.2016 №444, от 21.12.2018 №1622).</w:t>
      </w:r>
    </w:p>
    <w:p>
      <w:pPr>
        <w:pStyle w:val="BodyText"/>
      </w:pPr>
      <w:r>
        <w:t xml:space="preserve">Телефоны диспетчерской службы Московского ПМЭС филиала ПАО «ФСК ЕЭС»:</w:t>
      </w:r>
    </w:p>
    <w:p>
      <w:pPr>
        <w:pStyle w:val="BodyText"/>
      </w:pPr>
      <w:r>
        <w:rPr>
          <w:bCs/>
          <w:b/>
        </w:rPr>
        <w:t xml:space="preserve">(495) 234-65-61 (495) 234-68-59 (495) 234-65-62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http://st-krukovo.mos.ru/presscenter/news/detail/10684135.html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consultantplus://offline/ref=9D4653BE4606E216F70D933D055287AA280A33C0977561EDD2ACAC3C9E3E3483AA4C26AEA7E434D8U6vCM" TargetMode="External" /><Relationship Type="http://schemas.openxmlformats.org/officeDocument/2006/relationships/hyperlink" Id="rId27" Target="consultantplus://offline/ref=9D4653BE4606E216F70D933D055287AA280B35C2987A61EDD2ACAC3C9E3E3483AA4C26AEA7E431D8U6v1M" TargetMode="External" /><Relationship Type="http://schemas.openxmlformats.org/officeDocument/2006/relationships/hyperlink" Id="rId30" Target="http://st-krukovo.mos.ru" TargetMode="External" /><Relationship Type="http://schemas.openxmlformats.org/officeDocument/2006/relationships/hyperlink" Id="rId29" Target="http://st-krukovo.mos.ru/presscenter/news/detail/10684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onsultantplus://offline/ref=9D4653BE4606E216F70D933D055287AA280A33C0977561EDD2ACAC3C9E3E3483AA4C26AEA7E434D8U6vCM" TargetMode="External" /><Relationship Type="http://schemas.openxmlformats.org/officeDocument/2006/relationships/hyperlink" Id="rId27" Target="consultantplus://offline/ref=9D4653BE4606E216F70D933D055287AA280B35C2987A61EDD2ACAC3C9E3E3483AA4C26AEA7E431D8U6v1M" TargetMode="External" /><Relationship Type="http://schemas.openxmlformats.org/officeDocument/2006/relationships/hyperlink" Id="rId30" Target="http://st-krukovo.mos.ru" TargetMode="External" /><Relationship Type="http://schemas.openxmlformats.org/officeDocument/2006/relationships/hyperlink" Id="rId29" Target="http://st-krukovo.mos.ru/presscenter/news/detail/10684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2024-02-23T02:08:17Z</dcterms:created>
  <dcterms:modified xsi:type="dcterms:W3CDTF">2024-02-23T02:08:17Z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