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346bbdaf6a01999abbf467832f8c8b96f19ee3"/>
    <w:p>
      <w:pPr>
        <w:pStyle w:val="Heading3"/>
      </w:pPr>
      <w:r>
        <w:t xml:space="preserve">С 15 по 26 августа Роспотребнадзор проведет консультирование граждан</w:t>
      </w:r>
    </w:p>
    <w:p>
      <w:pPr>
        <w:pStyle w:val="FirstParagraph"/>
      </w:pPr>
      <w:r>
        <w:t xml:space="preserve">09.08.2022</w:t>
      </w:r>
    </w:p>
    <w:p>
      <w:pPr>
        <w:pStyle w:val="BodyText"/>
      </w:pPr>
      <w:r>
        <w:t xml:space="preserve">Консультирование по вопросам качества и безопасности детских товаров и школьных принадлежностей проводится по следующим телефонам Управления: 8 (495)687-40-57; 8 (495)687-63- 60.</w:t>
      </w:r>
    </w:p>
    <w:p>
      <w:pPr>
        <w:pStyle w:val="BodyText"/>
      </w:pPr>
      <w:r>
        <w:t xml:space="preserve">В случае приобретения продукции ненадлежащего качества, граждане могут обратиться с письменным заявлением в Роспотребнадзор по г. Москве или задать вопросы специалистам по тематике «горячей линии» по следующим телефонам (понедельник-четверг: c 9:00 до 17:30, пятница c 9:00 до 16:30; обед с 13:00 до 13:45).:</w:t>
      </w:r>
    </w:p>
    <w:p>
      <w:pPr>
        <w:pStyle w:val="BodyText"/>
      </w:pPr>
      <w:r>
        <w:t xml:space="preserve">1. телефон «горячей линии» Управления: 8(495)539-36-96</w:t>
      </w:r>
    </w:p>
    <w:p>
      <w:pPr>
        <w:pStyle w:val="BodyText"/>
      </w:pPr>
      <w:r>
        <w:t xml:space="preserve">2. телефон отдела консультационных услуг для потребителей ФБУЗ «Центр гигиены и эпидемиологии в городе Москве» 8(495) 687-39-61.</w:t>
      </w:r>
    </w:p>
    <w:p>
      <w:pPr>
        <w:pStyle w:val="BodyText"/>
      </w:pPr>
      <w:r>
        <w:t xml:space="preserve">Также информацию заявители могут получить в круглосуточном режиме по телефону Единого консультационного центра Роспотребнадзора 8 (800) 555-49-43 (звонок бесплатный).</w:t>
      </w:r>
    </w:p>
    <w:p>
      <w:pPr>
        <w:pStyle w:val="BodyText"/>
      </w:pPr>
      <w:r>
        <w:t xml:space="preserve">Прием письменных обращений граждан осуществляется по адресу: г.Москва, 129626, Графский пер., д. 4, корп. 2,3,4, а также по электронному адресу:</w:t>
      </w:r>
      <w:r>
        <w:t xml:space="preserve"> </w:t>
      </w:r>
      <w:hyperlink r:id="rId20">
        <w:r>
          <w:rPr>
            <w:rStyle w:val="Hyperlink"/>
          </w:rPr>
          <w:t xml:space="preserve">http://petition.rospotrebnadzor.ru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http://st-krukovo.mos.ru/presscenter/news/detail/10984870.html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petition.rospotrebnadzor.ru/" TargetMode="External" /><Relationship Type="http://schemas.openxmlformats.org/officeDocument/2006/relationships/hyperlink" Id="rId22" Target="http://st-krukovo.mos.ru" TargetMode="External" /><Relationship Type="http://schemas.openxmlformats.org/officeDocument/2006/relationships/hyperlink" Id="rId21" Target="http://st-krukovo.mos.ru/presscenter/news/detail/109848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petition.rospotrebnadzor.ru/" TargetMode="External" /><Relationship Type="http://schemas.openxmlformats.org/officeDocument/2006/relationships/hyperlink" Id="rId22" Target="http://st-krukovo.mos.ru" TargetMode="External" /><Relationship Type="http://schemas.openxmlformats.org/officeDocument/2006/relationships/hyperlink" Id="rId21" Target="http://st-krukovo.mos.ru/presscenter/news/detail/109848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2025-07-15T06:46:00Z</dcterms:created>
  <dcterms:modified xsi:type="dcterms:W3CDTF">2025-07-15T06:46:00Z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