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b0d3551a8b1bc4624eb6f3336e09978cffcb4"/>
    <w:p>
      <w:pPr>
        <w:pStyle w:val="Heading3"/>
      </w:pPr>
      <w:r>
        <w:t xml:space="preserve">В ДК МИЭТ прошел концерт в честь 50-летнего юбилея литературного театра «Романтик»</w:t>
      </w:r>
    </w:p>
    <w:p>
      <w:pPr>
        <w:pStyle w:val="FirstParagraph"/>
      </w:pPr>
      <w:r>
        <w:t xml:space="preserve">21.05.2023</w:t>
      </w:r>
    </w:p>
    <w:p>
      <w:pPr>
        <w:pStyle w:val="BodyText"/>
      </w:pPr>
      <w:r>
        <w:drawing>
          <wp:inline>
            <wp:extent cx="5334000" cy="3078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4fc/i7co4tfav8gevieckmqol22ipn82xkzm/V-DK-MIET-proshel-kontsert-v-chest-50_letnego-yubileya-literaturnogo-teatra-_Romantik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Сцену ДК МИЭТ для «романтиков» можно назвать родной, ведь именно в этом институте 50 лет назад Лариса Гавриловна Колчанова организовала литературный театр. И вторая знаменательная дата для коллектива – 90 лет со дня рождения основательницы ««Романтика».</w:t>
      </w:r>
    </w:p>
    <w:p>
      <w:pPr>
        <w:pStyle w:val="BodyText"/>
      </w:pPr>
      <w:r>
        <w:t xml:space="preserve">Чтобы в полной мере прочувствовать и понять людей на сцене, перед каждым номером зрители смотрели видеоинтервью. Участники объединения на экране по очереди рассказывали о своих любимых событиях, связанных с театром, поздравляли коллег с юбилеем, делились воспоминаниями о Ларисе Колчановой.</w:t>
      </w:r>
    </w:p>
    <w:p>
      <w:pPr>
        <w:pStyle w:val="BodyText"/>
      </w:pPr>
      <w:r>
        <w:t xml:space="preserve">Зрителю удалось построить полноценный портрет каждого участника коллектива и его основательницы. Эмоции и воспоминания, которыми актеры делились в интервью, помогли слушателям почувствовать себя частью литературного театра. Благодаря видео перед выступлением человек на сцене становится знакомым, и можно заметить, как он отличается от себя в реальной жизни.</w:t>
      </w:r>
    </w:p>
    <w:p>
      <w:pPr>
        <w:pStyle w:val="BodyText"/>
      </w:pPr>
      <w:r>
        <w:t xml:space="preserve">В концерте приняли участие актеры всех поколений. В программу вошли стихотворения Роберта Рождественского, Константина Симонова, Сергея Есенина, Марины Цветаевой и других великих поэтов России. Звучали песни под аккомпанемент рояля, гитары и балалайки. Сила исполнительского мастерства вызвала неподдельные эмоции зрителей.</w:t>
      </w:r>
    </w:p>
    <w:p>
      <w:pPr>
        <w:pStyle w:val="BodyText"/>
      </w:pPr>
      <w:r>
        <w:t xml:space="preserve">В одном из видео открылся интересный факт: много лет назад в руки Ла рисы Колчановой попал оригинал поэмы «Спутник» Роберта Рождественского и остался запечатлен только на сцене ее литературного театра. Это произведение было одним из завершающих номеров концерта.</w:t>
      </w:r>
    </w:p>
    <w:p>
      <w:pPr>
        <w:pStyle w:val="BodyText"/>
      </w:pPr>
      <w:r>
        <w:t xml:space="preserve">Сегодня театр работает в Объединении библиотек и культурных центров Зеленограда под руководством Евгения Николаева. В своем поздравлении «Романтику» он говорил о преемственности поколений и ценности того огня, который зажгла Лариса Колчанова в сердцах своих воспитанников и который коллектив продолжает нести миру по сей день.</w:t>
      </w:r>
    </w:p>
    <w:p>
      <w:pPr>
        <w:pStyle w:val="BodyText"/>
      </w:pPr>
      <w:r>
        <w:rPr>
          <w:bCs/>
          <w:b/>
        </w:rPr>
        <w:t xml:space="preserve">По материалам газеты «Сорок один»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http://st-krukovo.mos.ru/presscenter/news/detail/11587517.html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587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587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2025-05-11T09:52:04Z</dcterms:created>
  <dcterms:modified xsi:type="dcterms:W3CDTF">2025-05-11T09:52:04Z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