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0d118d0d8f741ecb8bb3b73c8da2c24ea59006"/>
    <w:p>
      <w:pPr>
        <w:pStyle w:val="Heading3"/>
      </w:pPr>
      <w:r>
        <w:t xml:space="preserve">В ГБОУ «Школа № 1528» прошла общероссийская акция «Сообщи, где торгуют смертью»!</w:t>
      </w:r>
    </w:p>
    <w:p>
      <w:pPr>
        <w:pStyle w:val="FirstParagraph"/>
      </w:pPr>
      <w:r>
        <w:t xml:space="preserve">21.03.2024</w:t>
      </w:r>
    </w:p>
    <w:p>
      <w:pPr>
        <w:pStyle w:val="BodyText"/>
      </w:pPr>
      <w:r>
        <w:rPr>
          <w:bCs/>
          <w:b/>
        </w:rPr>
        <w:t xml:space="preserve">21.03.2024</w:t>
      </w:r>
    </w:p>
    <w:p>
      <w:pPr>
        <w:pStyle w:val="BodyText"/>
      </w:pPr>
      <w:r>
        <w:drawing>
          <wp:inline>
            <wp:extent cx="2581275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resize_cache/9129654/4b48445530e7ca6e5d8b50861e77344e/iblock/9f7/9f7db3ab50412b259e62846f3705b010/Obshcherossiyskaya-aktsiya-_Soobshchi_-gde-torguyut-smertyu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19 марта 2024 года в ГБОУ «Школа № 1528» (корп. 844) для обучающихся 5-8 классов состоялось мероприятие в рамках 1-го этапа общероссийской акции «Сообщи, где торгуют смертью», которая проводится с 18 по 29 марта. Мероприятие акции направлено на профилактику правонарушений в сфере незаконного оборота наркотиков, предупреждения употребления токсических и психотропных веществ.</w:t>
      </w:r>
    </w:p>
    <w:p>
      <w:pPr>
        <w:pStyle w:val="BodyText"/>
      </w:pPr>
      <w:r>
        <w:t xml:space="preserve">Мероприятие организовано специалистами Комиссии по делам несовершеннолетних и защите их прав района Старое Крюково города Москвы совместно с ОДН ОМВД России по районам Силин и Старое Крюково города Москвы.</w:t>
      </w:r>
    </w:p>
    <w:p>
      <w:pPr>
        <w:pStyle w:val="BodyText"/>
      </w:pPr>
      <w:r>
        <w:t xml:space="preserve">Инспектор отделения по делам несовершеннолетних ОМВД России по районам Силино и Старое Крюково города Москвы Кузнецова Ольга Михайловна, рассказала о воздействии табака, наркотических и психотропных средств на организм подростка, а также о психической и физической зависимости от наркотиков. Особое внимание она уделила необратимым процессам в организме, которые возникают при употреблении синтетических наркотиков и так называемых «спайсов», привела ряд примеров из практики, также пояснила об административной и уголовной ответственности несовершеннолетних и правовых последствиях, влекущих необходимость проведения с ними индивидуально-профилактической работы. Инспектор обратила особое внимание подростков на необходимость культурного досуга во внеурочное время и в период каникул.</w:t>
      </w:r>
    </w:p>
    <w:p>
      <w:pPr>
        <w:pStyle w:val="BodyText"/>
      </w:pPr>
      <w:r>
        <w:t xml:space="preserve">Ведущий специалист КДНиЗП района Старое Крюково г. Москвы Павлова Наталья Михайловна, разъяснила правовые последствия постановки несовершеннолетних и их родителей на профилактический учет Комиссии по делам несовершеннолетних и защите их прав.</w:t>
      </w:r>
    </w:p>
    <w:p>
      <w:pPr>
        <w:pStyle w:val="BodyText"/>
      </w:pPr>
      <w:r>
        <w:rPr>
          <w:bCs/>
          <w:b/>
        </w:rPr>
        <w:t xml:space="preserve">Ведущий специалист КДНиЗП Павлова Н.М.</w:t>
      </w:r>
    </w:p>
    <w:p>
      <w:pPr>
        <w:pStyle w:val="BodyText"/>
      </w:pPr>
      <w:r>
        <w:rPr>
          <w:bCs/>
          <w:b/>
        </w:rPr>
        <w:t xml:space="preserve">Фото: КДНиЗП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http://st-krukovo.mos.ru/presscenter/news/detail/12261533.html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2615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122615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2025-05-15T18:32:45Z</dcterms:created>
  <dcterms:modified xsi:type="dcterms:W3CDTF">2025-05-15T18:32:45Z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