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7123a80211373e8f6fc3d2bca64c9c04479d8"/>
    <w:p>
      <w:pPr>
        <w:pStyle w:val="Heading3"/>
      </w:pPr>
      <w:r>
        <w:t xml:space="preserve">Каток у корпуса 901 открыт для массового посещения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rPr>
          <w:bCs/>
          <w:b/>
        </w:rPr>
        <w:t xml:space="preserve">03.12.2024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45397/66c5ce54797c3fa6bc7ea81ca60becc9/iblock/47c/47c925d49245cca9a37266589aac455e/Katok-u-korpusa-901-otkryt-dlya-massovogo-poseshcheniy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02.12.2024г. управой района Старое Крюково, совместно с ответственными представителями контролирующих органов ОАТИ, ГБУ «МАЦ» и ГКУ «МЭБ» проведено комиссионное обследование катка с искусственным льдом у корпуса 901.</w:t>
      </w:r>
    </w:p>
    <w:p>
      <w:pPr>
        <w:pStyle w:val="BodyText"/>
      </w:pPr>
      <w:r>
        <w:t xml:space="preserve">Каток открыт и подготовлен для массового посещения. Прилегающая к нему инфраструктура соответствует всем необходимым нормам и требованиям. Особенностью этого катка является то, что он оснащен холодильным оборудованием и может работать даже в оттепель. Ледовая площадка оборудована раздевалкой, туалетным модулем и освещением.</w:t>
      </w:r>
    </w:p>
    <w:p>
      <w:pPr>
        <w:pStyle w:val="BodyText"/>
      </w:pPr>
      <w:r>
        <w:t xml:space="preserve">Каток запущен в эксплуатацию и открыт для жителей с 09:00 до 22:00</w:t>
      </w:r>
    </w:p>
    <w:p>
      <w:pPr>
        <w:pStyle w:val="BodyText"/>
      </w:pPr>
      <w:r>
        <w:rPr>
          <w:bCs/>
          <w:b/>
        </w:rPr>
        <w:t xml:space="preserve">Фото: управа района Старое Крюково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http://st-krukovo.mos.ru/presscenter/news/detail/12700315.html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00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00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2025-06-24T03:27:30Z</dcterms:created>
  <dcterms:modified xsi:type="dcterms:W3CDTF">2025-06-24T03:27:30Z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