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150a0398a4aff72c0d4ba206497526c1a1dab"/>
    <w:p>
      <w:pPr>
        <w:pStyle w:val="Heading3"/>
      </w:pPr>
      <w:r>
        <w:t xml:space="preserve">Футбольный клуб «Зеленоград» приглашает болельщиков на завершающий матч первого круга</w:t>
      </w:r>
    </w:p>
    <w:p>
      <w:pPr>
        <w:pStyle w:val="FirstParagraph"/>
      </w:pPr>
      <w:r>
        <w:t xml:space="preserve">23.06.2025</w:t>
      </w:r>
    </w:p>
    <w:p>
      <w:pPr>
        <w:pStyle w:val="BodyText"/>
      </w:pPr>
      <w:r>
        <w:rPr>
          <w:bCs/>
          <w:b/>
        </w:rPr>
        <w:t xml:space="preserve">23.06.2025</w:t>
      </w:r>
    </w:p>
    <w:p>
      <w:pPr>
        <w:pStyle w:val="BodyText"/>
      </w:pPr>
      <w:r>
        <w:t xml:space="preserve">В среду 25 июня футбольный клуб «Зеленоград» проведет на стадионе «Ангстрем» матч против ФШМ (Футбольная школа молодёжи) свой завершающий матч по программе первого круга Чемпионата Москвы среди ЛФК (дивизион «А») 2025 года.</w:t>
      </w:r>
    </w:p>
    <w:p>
      <w:pPr>
        <w:pStyle w:val="BodyText"/>
      </w:pPr>
      <w:r>
        <w:t xml:space="preserve">18 июня ФК «Зеленоград» должен был вечером сыграть в Черкизово на стадионе «Сапсан-Арена» против команды «Локомотив-М», входящей в структуру футбольной академии «железнодорожников».</w:t>
      </w:r>
    </w:p>
    <w:p>
      <w:pPr>
        <w:pStyle w:val="BodyText"/>
      </w:pPr>
      <w:r>
        <w:t xml:space="preserve">Матч должен был начаться в 18:45. Примерно в 18:20 команды вышли на разминку. К тому времени с запада наползли тучи (общая покрываемая ими площадь была невелика – они полностью входили в МКАД). В 18:30 на Москву обрушился сильный дождь. И основной удар стихии пришелся именно на Черкизово. Дренаж поля «Сапсан-Арены» просто не справился с повышенной нагрузкой. Участок вдоль западной бровки затопило. Тем не менее, главный судья принял решение вывести стартовые составы команд на поле и начать матч.</w:t>
      </w:r>
    </w:p>
    <w:p>
      <w:pPr>
        <w:pStyle w:val="BodyText"/>
      </w:pPr>
      <w:r>
        <w:t xml:space="preserve">Залитое водой поле резко меняет условия игры. Она резко упрощается. Мяч постоянно застревает и тормозится. Все расчёты оказываются бесполезны. Переход на верховые передачи и забросы превращается в жизненную необходимость. Каждый удар от непредсказуемости соприкосновений мяча с полем таит коварство. Конечно, играют две команды, но лучше себя чувствует та, что основной своей деятельностью избирает разрушение.</w:t>
      </w:r>
    </w:p>
    <w:p>
      <w:pPr>
        <w:pStyle w:val="BodyText"/>
      </w:pPr>
      <w:r>
        <w:t xml:space="preserve">В итоге сыграли 12 полных минут. За этот короткий отрезок «Зеленоград» провёл больше атак. Хотя первый удар в матче (из-за штрафной) нанёс игрок «Локо», но он не представлял трудности для голкипера зелёно-белых Евгения Пузина. Зеленоградцы снабжали передачами своего лучшего бомбардира Дениса Имедадзе. В одном из прорывов этот форвард «Зеленограда» заработал первый в матче угловой, подача с него у Дмитрия Адушева не получилась. Розыгрыш второго «корнера» произвели Данил Шуляк и Степан Бурлуцкий, в районе ближней штанге в прыжке головой пробил Михаил Каретников. Вратарь забрал мяч и выбил его в центр поля. Стараниями Адушева и Наседкина «Зеленоград» выиграл мяч. Виктор Воробьёв сделал пас вперед, выпрыгнувший перед ним игрок «Локо» задел мяч, тот отскочил в ноги Имедадзе, Денис вошёл в штрафную и точно пробил мимо вратаря в ближний угол. Мяч оказался в сетке, но гол засчитан не было: в момент удара по мячу Воробьёва Имедадзе был в «офсайде», на что и среагировал судья на линии. В возникшей паузе главный судья решил отправить команды в раздевалки. За последующие 20 минут дождь не прекратился, площадь затопления только увеличилась (основной «водоём» подступил к боковым границам штрафных).</w:t>
      </w:r>
    </w:p>
    <w:p>
      <w:pPr>
        <w:pStyle w:val="BodyText"/>
      </w:pPr>
      <w:r>
        <w:t xml:space="preserve">И было принято решение игру в этот день прекратить. 12 минут «Зеленоград» отыграл в составе: Пузин, Фаттахов, Новик, Воробьёв, Шуляк, Бурлуцкий, Наседкин, Димитров, Адушев, Каретников (капитан), Имедадзе.</w:t>
      </w:r>
    </w:p>
    <w:p>
      <w:pPr>
        <w:pStyle w:val="BodyText"/>
      </w:pPr>
      <w:r>
        <w:t xml:space="preserve">19 июня Контрольно-дисциплинарный комитет «Московской Федерации футбола» вынес по матчу «Локомотив-М» - «Зеленоград» следующее решение: «В соответствии со статьей 5.17 Регламента Соревнования вынести решение о доигровке матча в резервный день, при этом матч продолжится с 14-й минуты при сохранении текущего счёта».</w:t>
      </w:r>
    </w:p>
    <w:p>
      <w:pPr>
        <w:pStyle w:val="BodyText"/>
      </w:pPr>
      <w:r>
        <w:t xml:space="preserve">Остальные матчи тура были проведены в запланированный срок. Положение команд по итогам 12-го тура следующее: 1. «Гермес» - 31 очко (11 матчей), 2. «Зеленоград» - 25 (10), 3. «Космос-М» - 23 (11), 4. «Локомотив-М» - 19 (10), 5. «Росич» - 19 (11), 6. «ФШМ – 19 (11), 7. «Спортакадемклуб» -15 (10), 8. ЛФК «Юность Москвы» - 15 (11), 9. ФК «УМЦ» - 12 (11), 10. ЛФК «Строгино» - 10 (11), 11. «Луч Тим» - 7 (12), 12. ФК «СТ» - 6 (12), 13. «Трудовые Резервы» - 1 (11).</w:t>
      </w:r>
    </w:p>
    <w:p>
      <w:pPr>
        <w:pStyle w:val="BodyText"/>
      </w:pPr>
      <w:r>
        <w:rPr>
          <w:bCs/>
          <w:b/>
        </w:rPr>
        <w:t xml:space="preserve">Александр Тимаков</w:t>
      </w:r>
    </w:p>
    <w:p>
      <w:pPr>
        <w:pStyle w:val="BodyText"/>
      </w:pPr>
      <w:r>
        <w:br/>
      </w:r>
    </w:p>
    <w:p>
      <w:pPr>
        <w:pStyle w:val="BodyText"/>
      </w:pPr>
      <w:r>
        <w:t xml:space="preserve">Адрес страницы:</w:t>
      </w:r>
      <w:r>
        <w:t xml:space="preserve"> </w:t>
      </w:r>
      <w:hyperlink r:id="rId20">
        <w:r>
          <w:rPr>
            <w:rStyle w:val="Hyperlink"/>
          </w:rPr>
          <w:t xml:space="preserve">http://st-krukovo.mos.ru/presscenter/news/detail/13052714.html</w:t>
        </w:r>
      </w:hyperlink>
    </w:p>
    <w:p>
      <w:pPr>
        <w:pStyle w:val="BodyText"/>
      </w:pPr>
      <w:hyperlink r:id="rId21">
        <w:r>
          <w:rPr>
            <w:rStyle w:val="Hyperlink"/>
          </w:rPr>
          <w:t xml:space="preserve">Управа района Старое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krukovo.mos.ru" TargetMode="External" /><Relationship Type="http://schemas.openxmlformats.org/officeDocument/2006/relationships/hyperlink" Id="rId20" Target="http://st-krukovo.mos.ru/presscenter/news/detail/130527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krukovo.mos.ru" TargetMode="External" /><Relationship Type="http://schemas.openxmlformats.org/officeDocument/2006/relationships/hyperlink" Id="rId20" Target="http://st-krukovo.mos.ru/presscenter/news/detail/130527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2025-07-26T19:30:09Z</dcterms:created>
  <dcterms:modified xsi:type="dcterms:W3CDTF">2025-07-26T19:30:09Z</dcterms:modified>
</cp:coreProperties>
</file>

<file path=docProps/custom.xml><?xml version="1.0" encoding="utf-8"?>
<Properties xmlns="http://schemas.openxmlformats.org/officeDocument/2006/custom-properties" xmlns:vt="http://schemas.openxmlformats.org/officeDocument/2006/docPropsVTypes"/>
</file>