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01ba5fda419f2971ebee849ac75dce203f1bf"/>
    <w:p>
      <w:pPr>
        <w:pStyle w:val="Heading3"/>
      </w:pPr>
      <w:r>
        <w:t xml:space="preserve">На портале "Активный гражданин" выбирают план работы экологических кружков и секций на летний период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На портале электронных референдумов «Активный гражданин» проводится голосование «Новый сезон в природных парках столицы», в ходе которого москвичам предлагают определиться с режимом работы летних экологических школ.</w:t>
      </w:r>
    </w:p>
    <w:p>
      <w:pPr>
        <w:pStyle w:val="BodyText"/>
      </w:pPr>
      <w:r>
        <w:t xml:space="preserve">В голосовании принимают участие 12 природных парков Москвы, в том числе Крюковский лесопарк в Зеленограде. В дни летних школьных каникул в вольерном комплексе «Дом лани» планируется открыть экологические кружки и секции «Олененок», «Школа юных экскурсоводов» и «Экомастерилка». Занятия в каждом из них будут проходить один раз в неделю.</w:t>
      </w:r>
    </w:p>
    <w:p>
      <w:pPr>
        <w:pStyle w:val="BodyText"/>
      </w:pPr>
      <w:r>
        <w:t xml:space="preserve">Жителям района Старое Крюково предлагают определить, в какое время необходимо проводить занятия в этих экошколах. На данный момент большинство респондентов поддерживает режим</w:t>
      </w:r>
      <w:r>
        <w:t xml:space="preserve"> </w:t>
      </w:r>
      <w:r>
        <w:rPr>
          <w:bCs/>
          <w:b/>
        </w:rPr>
        <w:t xml:space="preserve">с 11.00 до 14.00</w:t>
      </w:r>
      <w:r>
        <w:t xml:space="preserve"> </w:t>
      </w:r>
      <w:r>
        <w:t xml:space="preserve">(в первой половине дня) – за этот вариант проголосовали 35%. Примерно столько же набирает режим работы</w:t>
      </w:r>
      <w:r>
        <w:t xml:space="preserve"> </w:t>
      </w:r>
      <w:r>
        <w:rPr>
          <w:bCs/>
          <w:b/>
        </w:rPr>
        <w:t xml:space="preserve">с 14.00 до 17.00</w:t>
      </w:r>
      <w:r>
        <w:t xml:space="preserve"> </w:t>
      </w:r>
      <w:r>
        <w:t xml:space="preserve">(во второй половине дня) – за такой режим высказались 34% респондентов. А 19% участников голосования поддержали оба этих режима работы кружков и секций.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http://st-krukovo.mos.ru/presscenter/news/detail/4699023.html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469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469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2025-04-01T19:21:00Z</dcterms:created>
  <dcterms:modified xsi:type="dcterms:W3CDTF">2025-04-01T19:21:00Z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