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e2ef82af8fa7ef807bb71e206c94c2abb84cb5"/>
    <w:p>
      <w:pPr>
        <w:pStyle w:val="Heading3"/>
      </w:pPr>
      <w:r>
        <w:t xml:space="preserve">Прокуратура - школьникам: Профилактика – это главное!</w:t>
      </w:r>
    </w:p>
    <w:p>
      <w:pPr>
        <w:pStyle w:val="FirstParagraph"/>
      </w:pPr>
      <w:r>
        <w:t xml:space="preserve">15.04.2019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6077421/eaa4c0853c55214af75dd8794a52c802/iblock/8ba/8ba2419516db5b435698f3aa05c49c38/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2018-2019 учебном году прокуратура Зеленоградского административного округа города Москвы с участием специалистов Комиссии по делам несовершеннолетних и защите их прав района Старое Крюково продолжен ряд мероприятий с обучающимися образовательных учреждений по разъяснению уголовной ответственности и административной ответственности.</w:t>
      </w:r>
    </w:p>
    <w:p>
      <w:pPr>
        <w:pStyle w:val="BodyText"/>
      </w:pPr>
      <w:r>
        <w:drawing>
          <wp:inline>
            <wp:extent cx="5181600" cy="38862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-krukovo.mos.ru/www/ф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 апреля 2019 года в ГБОУ «Школа № 1528» (корп. 844) состоялась встреча обучающихся 7-х и 8-х классов с представителями правоохранительных органов Зеленоградского АО г. Москвы.</w:t>
      </w:r>
    </w:p>
    <w:p>
      <w:pPr>
        <w:pStyle w:val="BodyText"/>
      </w:pPr>
      <w:r>
        <w:t xml:space="preserve">Ответственный секретарь Комиссии по делам несовершеннолетних и защите их прав Каримова Елена Юрьевна рассказала о наиболее распространенных противоправных деяниях несовершеннолетних и ответственность за их совершение.</w:t>
      </w:r>
    </w:p>
    <w:p>
      <w:pPr>
        <w:pStyle w:val="BodyText"/>
      </w:pPr>
      <w:r>
        <w:t xml:space="preserve">Инспектор по делам несовершеннолетних ОМВД России по району Силино и Старое Крюково г. Москвы Кузнецова Ольга Михайловна рассказала подросткам об основах административного и уголовного законодательства, о возрасте привлечения к уголовной и административной ответственности, разъяснила права и обязанности несовершеннолетних.</w:t>
      </w:r>
    </w:p>
    <w:p>
      <w:pPr>
        <w:pStyle w:val="BodyText"/>
      </w:pPr>
      <w:r>
        <w:t xml:space="preserve">Подвел итог встречи помощник прокурора Зеленоградского АО г. Москвы Кузьмин Илья Валерьевич, который на конкретных примерах разъяснил особенности уголовной ответственности несовершеннолетних за совершение тяжких, особо тяжких и имущественных преступлений, а также о наиболее распространенных преступлениях в подростковой среде.</w:t>
      </w:r>
    </w:p>
    <w:p>
      <w:pPr>
        <w:pStyle w:val="BodyText"/>
      </w:pPr>
      <w:r>
        <w:t xml:space="preserve">Ознакомление со статьями Уголовного и Административного кодексов РФ происходило на примерах конкретных ситуаций, связанных с участием подростков.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http://st-krukovo.mos.ru/presscenter/news/detail/8020987.html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t-krukovo.mos.ru" TargetMode="External" /><Relationship Type="http://schemas.openxmlformats.org/officeDocument/2006/relationships/hyperlink" Id="rId26" Target="http://st-krukovo.mos.ru/presscenter/news/detail/8020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t-krukovo.mos.ru" TargetMode="External" /><Relationship Type="http://schemas.openxmlformats.org/officeDocument/2006/relationships/hyperlink" Id="rId26" Target="http://st-krukovo.mos.ru/presscenter/news/detail/8020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2025-06-13T15:28:48Z</dcterms:created>
  <dcterms:modified xsi:type="dcterms:W3CDTF">2025-06-13T15:28:48Z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