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00f1086aca3f84a7aa1842c3a82e6cfc4044ea"/>
    <w:p>
      <w:pPr>
        <w:pStyle w:val="Heading3"/>
      </w:pPr>
      <w:r>
        <w:t xml:space="preserve">В 9 микрорайоне продолжается капитальный ремонт катка с искусственным льдом</w:t>
      </w:r>
    </w:p>
    <w:p>
      <w:pPr>
        <w:pStyle w:val="FirstParagraph"/>
      </w:pPr>
      <w:r>
        <w:t xml:space="preserve">14.08.2019</w:t>
      </w:r>
    </w:p>
    <w:p>
      <w:pPr>
        <w:pStyle w:val="BodyText"/>
      </w:pPr>
      <w:r>
        <w:drawing>
          <wp:inline>
            <wp:extent cx="1905000" cy="1409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6340173/eaa4c0853c55214af75dd8794a52c802/iblock/879/87953ea89cbae02de38cbcc962b5e7fd/kato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продолжают ремонтные работы на ледовой площадке у корпуса 902 в рамках программы мэра Москвы «Мой район».</w:t>
      </w:r>
    </w:p>
    <w:p>
      <w:pPr>
        <w:pStyle w:val="BodyText"/>
      </w:pPr>
      <w:r>
        <w:t xml:space="preserve">Напомним, в ходе ремонта</w:t>
      </w:r>
      <w:r>
        <w:t xml:space="preserve"> </w:t>
      </w:r>
      <w:hyperlink r:id="rId23">
        <w:r>
          <w:rPr>
            <w:rStyle w:val="Hyperlink"/>
          </w:rPr>
          <w:t xml:space="preserve">планируется</w:t>
        </w:r>
      </w:hyperlink>
      <w:r>
        <w:t xml:space="preserve"> </w:t>
      </w:r>
      <w:r>
        <w:t xml:space="preserve">устроить новое покрытие из искусственной травы, смонтировать борта хоккейной коробки и защитное ограждение, установить новые ворота.</w:t>
      </w:r>
    </w:p>
    <w:p>
      <w:pPr>
        <w:pStyle w:val="BodyText"/>
      </w:pPr>
      <w:r>
        <w:t xml:space="preserve">Спортивная площадка пользуется популярностью у жителей района Старое Крюково и Зеленограда как зимой, так и летом. В теплое время года ребята и взрослые с удовольствием играют в футбол и спортивные игры. Зимой – катаются на коньках и играют в хоккей. Также ледовая площадка является одним из популярных мест проведения различных игровых и анимационных программ досугового центра ГБУ «Славяне». Применение искусственного льда позволяет эксплуатировать площадку при невысоких положительных температурах.</w:t>
      </w:r>
    </w:p>
    <w:p>
      <w:pPr>
        <w:pStyle w:val="BodyText"/>
      </w:pPr>
      <w:r>
        <w:t xml:space="preserve">К новому зимнему периоду спортивная площадка встретит спортсменов обновленной.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http://st-krukovo.mos.ru/presscenter/news/detail/8281507.html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8281507.html" TargetMode="External" /><Relationship Type="http://schemas.openxmlformats.org/officeDocument/2006/relationships/hyperlink" Id="rId23" Target="https://st-krukovo.mos.ru/presscenter/news/detail/8264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8281507.html" TargetMode="External" /><Relationship Type="http://schemas.openxmlformats.org/officeDocument/2006/relationships/hyperlink" Id="rId23" Target="https://st-krukovo.mos.ru/presscenter/news/detail/8264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2023-07-16T21:08:04Z</dcterms:created>
  <dcterms:modified xsi:type="dcterms:W3CDTF">2023-07-16T21:08:04Z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