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c0a8dcede139744715cad639f187638a255830"/>
    <w:p>
      <w:pPr>
        <w:pStyle w:val="Heading3"/>
      </w:pPr>
      <w:r>
        <w:t xml:space="preserve">В Старом Крюково прошла викторина «День народного единства»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522027/eaa4c0853c55214af75dd8794a52c802/iblock/d8d/d8d9cde8f0ad0239fdc72c0f1ff545e7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ноября 2019 г. специалистами ГБУ «Славяне» была проведена викторина посвященная Дню народного единства. В викторине приняли участие учащиеся 6, 7 и 8 классов (всего 60 человек).</w:t>
      </w:r>
    </w:p>
    <w:p>
      <w:pPr>
        <w:pStyle w:val="BodyText"/>
      </w:pPr>
      <w:r>
        <w:t xml:space="preserve">Викторина состояла из трех раундов. В первом раунде ведущий задавал вопросы на темы связанные с историей России, за правильный ответ командам начисляли 1 балл. Во втором раунде вопросы были посвящены фактам из мировой истории, за правильный ответ командам начисляли 2 балла. Третий раунд был направлен на знание Российских поговорок и пословиц.</w:t>
      </w:r>
    </w:p>
    <w:p>
      <w:pPr>
        <w:pStyle w:val="BodyText"/>
      </w:pPr>
      <w:r>
        <w:t xml:space="preserve">Завершилась интеллектуальная игра подсчетом баллов и определением победителя.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522023/615a3c08ed218588d4af7b453f29c069/iblock/bc6/bc6ceaef2b1707f079a3d1c7f19e03c1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http://st-krukovo.mos.ru/presscenter/news/detail/8469074.html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8469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-krukovo.mos.ru" TargetMode="External" /><Relationship Type="http://schemas.openxmlformats.org/officeDocument/2006/relationships/hyperlink" Id="rId26" Target="http://st-krukovo.mos.ru/presscenter/news/detail/8469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2025-07-15T17:23:43Z</dcterms:created>
  <dcterms:modified xsi:type="dcterms:W3CDTF">2025-07-15T17:23:43Z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