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3898c4f70a75ad0f1cafb18ab4dc84b08d5fd0"/>
    <w:p>
      <w:pPr>
        <w:pStyle w:val="Heading3"/>
      </w:pPr>
      <w:r>
        <w:t xml:space="preserve">На учете в районном отделе соцзащиты состоят почти 19 тысяч человек</w:t>
      </w:r>
    </w:p>
    <w:p>
      <w:pPr>
        <w:pStyle w:val="FirstParagraph"/>
      </w:pPr>
      <w:r>
        <w:t xml:space="preserve">28.02.2020</w:t>
      </w:r>
    </w:p>
    <w:p>
      <w:pPr>
        <w:pStyle w:val="BodyText"/>
      </w:pPr>
      <w:r>
        <w:drawing>
          <wp:inline>
            <wp:extent cx="1905000" cy="1428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-krukovo.mos.ru/www/upload_local/resize_cache/6762611/eaa4c0853c55214af75dd8794a52c802/iblock/24e/24e8ce822e5090fafafde06276d5d13d/uchet_sotszashchit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 данный момент на учете в отделе социальной защиты населения Зеленограда по районам Старое Крюково и Силино состоят 43645 человек, из них в районе Старое Крюково – 18975 жителей. Общую статистику по работе социальной защиты населения в районе в ходе встречи с жителями</w:t>
      </w:r>
      <w:r>
        <w:t xml:space="preserve"> </w:t>
      </w:r>
      <w:hyperlink r:id="rId23">
        <w:r>
          <w:rPr>
            <w:rStyle w:val="Hyperlink"/>
          </w:rPr>
          <w:t xml:space="preserve">привела</w:t>
        </w:r>
      </w:hyperlink>
      <w:r>
        <w:t xml:space="preserve"> </w:t>
      </w:r>
      <w:r>
        <w:t xml:space="preserve">представитель отдела Галина Стимина.</w:t>
      </w:r>
    </w:p>
    <w:p>
      <w:pPr>
        <w:pStyle w:val="BodyText"/>
      </w:pPr>
      <w:r>
        <w:t xml:space="preserve">– Из этих 19 тысяч человек: 10422 жителя старшего поколения, 10 инвалидов и участников войны, 134 труженика тыла, 1830 семей с детьми, 650 малообеспеченных семей, 419 одиноких матерей, 582 многодетные семьи. 763 лицам в 2019 году оказана материальная помощь в размере более 5 млн рублей, – отметила Галина Борисовна. Кроме этого, было выдано более 1000 санаторно-курортных путевок.</w:t>
      </w:r>
    </w:p>
    <w:p>
      <w:pPr>
        <w:pStyle w:val="BodyText"/>
      </w:pPr>
      <w:r>
        <w:t xml:space="preserve">С 1 января 2020 года более 200 жителей района Старое Крюково начали получать новую ежемесячную компенсационную доплату к пенсии. Это новая категория льготников появилась после выхода Постановления Правительства Москвы. В нее входят лица, рожденные с 1 января 1928 года до 3 сентября 1945 года, которые не относятся к другим льготным категориям (например, участники и инвалиды ВОВ). Выплата назначалась автоматически, без подачи заявлений льготников. Доплата им равняется доплате тружеников тыла.</w:t>
      </w:r>
    </w:p>
    <w:p>
      <w:pPr>
        <w:pStyle w:val="BodyText"/>
      </w:pPr>
      <w:r>
        <w:t xml:space="preserve">Льготы в районе Старое Крюково получают и граждане предпенсионного возраста: бесплатный проезд в городском транспорте и на пригородной железной дороге, бесплатное изготовление и ремонт зубных протезов, обеспечение санаторно-курортным лечением (если льготник – не работающий). Если эти граждане имеют звание «Ветеран труда», то им предоставляется 50-процентная компенсация на оплату услуг ЖКХ, а также ежемесячные денежные выплаты.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http://st-krukovo.mos.ru/presscenter/news/detail/8724684.html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t-krukovo.mos.ru" TargetMode="External" /><Relationship Type="http://schemas.openxmlformats.org/officeDocument/2006/relationships/hyperlink" Id="rId24" Target="http://st-krukovo.mos.ru/presscenter/news/detail/8724684.html" TargetMode="External" /><Relationship Type="http://schemas.openxmlformats.org/officeDocument/2006/relationships/hyperlink" Id="rId23" Target="https://st-krukovo.mos.ru/presscenter/news/detail/87069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t-krukovo.mos.ru" TargetMode="External" /><Relationship Type="http://schemas.openxmlformats.org/officeDocument/2006/relationships/hyperlink" Id="rId24" Target="http://st-krukovo.mos.ru/presscenter/news/detail/8724684.html" TargetMode="External" /><Relationship Type="http://schemas.openxmlformats.org/officeDocument/2006/relationships/hyperlink" Id="rId23" Target="https://st-krukovo.mos.ru/presscenter/news/detail/87069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2025-02-26T16:20:09Z</dcterms:created>
  <dcterms:modified xsi:type="dcterms:W3CDTF">2025-02-26T16:20:09Z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