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349ad98a378adfb4fba739d8b1c9adcf6a162"/>
    <w:p>
      <w:pPr>
        <w:pStyle w:val="Heading3"/>
      </w:pPr>
      <w:r>
        <w:t xml:space="preserve">Жителям района Старое Крюково: О пикниковых зонах округа</w:t>
      </w:r>
    </w:p>
    <w:p>
      <w:pPr>
        <w:pStyle w:val="FirstParagraph"/>
      </w:pPr>
      <w:r>
        <w:t xml:space="preserve">21.07.2020</w:t>
      </w:r>
    </w:p>
    <w:p>
      <w:pPr>
        <w:pStyle w:val="BodyText"/>
      </w:pPr>
      <w:r>
        <w:t xml:space="preserve">В нашем городе немало мест, куда можно сходить на пикник и позагорать.</w:t>
      </w:r>
    </w:p>
    <w:p>
      <w:pPr>
        <w:pStyle w:val="BodyText"/>
      </w:pPr>
      <w:r>
        <w:rPr>
          <w:bCs/>
          <w:b/>
        </w:rPr>
        <w:t xml:space="preserve">Школьное озеро</w:t>
      </w:r>
    </w:p>
    <w:p>
      <w:pPr>
        <w:pStyle w:val="BodyText"/>
      </w:pPr>
      <w:r>
        <w:t xml:space="preserve">Летом здесь особенно много желающих позагорать и искупаться, поиграть в волейбол, теннис, футбол. Около озера оборудованы места для пикника с мангалами для приготовления шашлыка.</w:t>
      </w:r>
    </w:p>
    <w:p>
      <w:pPr>
        <w:pStyle w:val="BodyText"/>
      </w:pPr>
      <w:r>
        <w:rPr>
          <w:bCs/>
          <w:b/>
        </w:rPr>
        <w:t xml:space="preserve">Лесопарковая зона в 5-м микрорайоне</w:t>
      </w:r>
    </w:p>
    <w:p>
      <w:pPr>
        <w:pStyle w:val="BodyText"/>
      </w:pPr>
      <w:r>
        <w:t xml:space="preserve">Гуляя по тропинкам леса между площадью Юности и кинотеатром «Электрон», вы обязательно попадете в его центр, где расположено место для долгожданного отдыха на природе. Здесь вы найдете несколько столиков и специально оборудованную площадку для приготовления шашлыка, а также большую лесную поляну, где можно поиграть в бадминтон.</w:t>
      </w:r>
    </w:p>
    <w:p>
      <w:pPr>
        <w:pStyle w:val="BodyText"/>
      </w:pPr>
      <w:r>
        <w:rPr>
          <w:bCs/>
          <w:b/>
        </w:rPr>
        <w:t xml:space="preserve">Черное озеро</w:t>
      </w:r>
    </w:p>
    <w:p>
      <w:pPr>
        <w:pStyle w:val="BodyText"/>
      </w:pPr>
      <w:r>
        <w:t xml:space="preserve">Здесь можно устроить пиршество и активно отдохнуть на спортивных, тренажерных и детских площадках. Или расслабиться на берегу водоема в комфортных шезлонгах, посидеть в тени на изящных парковых диванах.</w:t>
      </w:r>
    </w:p>
    <w:p>
      <w:pPr>
        <w:pStyle w:val="BodyText"/>
      </w:pPr>
      <w:r>
        <w:rPr>
          <w:bCs/>
          <w:b/>
        </w:rPr>
        <w:t xml:space="preserve">Крюковский лесопарк</w:t>
      </w:r>
    </w:p>
    <w:p>
      <w:pPr>
        <w:pStyle w:val="BodyText"/>
      </w:pPr>
      <w:r>
        <w:t xml:space="preserve">Отдохнуть и подкрепиться во время прогулок можно на парковых скамейках и в специальных пикниковых беседках.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http://st-krukovo.mos.ru/presscenter/news/detail/9043231.html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9043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9043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2025-08-06T00:25:29Z</dcterms:created>
  <dcterms:modified xsi:type="dcterms:W3CDTF">2025-08-06T00:25:29Z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