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6bd803b537be53b610ca3011ee24b12131933"/>
    <w:p>
      <w:pPr>
        <w:pStyle w:val="Heading3"/>
      </w:pPr>
      <w:r>
        <w:t xml:space="preserve">Совместные учения с ГУ МВД России по обеспечению безопасности и антитеррористической защищенности коммуникационных коллекторов прошли успешно</w:t>
      </w:r>
    </w:p>
    <w:p>
      <w:pPr>
        <w:pStyle w:val="FirstParagraph"/>
      </w:pPr>
      <w:r>
        <w:t xml:space="preserve">25.08.2020</w:t>
      </w:r>
    </w:p>
    <w:p>
      <w:pPr>
        <w:pStyle w:val="BodyText"/>
      </w:pPr>
      <w:r>
        <w:t xml:space="preserve">Для отработки вопросов взаимодействия с полицией по обеспечению безопасности коммуникационных коллекторов и противодействию терроризма в административных округах города Москвы на территории Зеленограда состоялись совместные учения в коллекторе «Западная-2».</w:t>
      </w:r>
    </w:p>
    <w:p>
      <w:pPr>
        <w:pStyle w:val="BodyText"/>
      </w:pPr>
      <w:r>
        <w:t xml:space="preserve">Коллектор «Западная-2» находится в эксплуатационной ответственности</w:t>
      </w:r>
      <w:r>
        <w:t xml:space="preserve"> </w:t>
      </w:r>
      <w:hyperlink r:id="rId20">
        <w:r>
          <w:rPr>
            <w:rStyle w:val="Hyperlink"/>
          </w:rPr>
          <w:t xml:space="preserve">Специализированного управления по эксплуатации коммуникационных коллекторов</w:t>
        </w:r>
      </w:hyperlink>
      <w:r>
        <w:t xml:space="preserve"> </w:t>
      </w:r>
      <w:r>
        <w:t xml:space="preserve">(СУЭКК Зеленограда). Данное управление является структурным подразделением ГУП «Москоллектор» и отвечает за надлежащее состояние подземных тоннелей и сохранность инженерных коммуникаций, проложенных в них.</w:t>
      </w:r>
    </w:p>
    <w:p>
      <w:pPr>
        <w:pStyle w:val="BodyText"/>
      </w:pPr>
      <w:r>
        <w:t xml:space="preserve">Со стороны ГУП «Москоллектор» к тренировке привлекались: руководители и оперативный персонал СУЭКК Зеленограда, руководство и дежурное звено Службы контроля, дежурная смена Объединенной диспетчерской службы (ОДС). Со стороны УВД по Зеленоградскому АО ГУ МВД России по городу Москве: оперативное отделение, следственно-оперативная группа, ОВ ППСП. Патруль на автомашине от ОМВД России по районам Силино и Старое Крюково города Москвы. Также на тренировке присутствовали наблюдатели от Префектуры ЗелАО, от Управы района Силино ЗелАО, от Оперативного управления ГУ МВД России по городу Москве.</w:t>
      </w:r>
    </w:p>
    <w:p>
      <w:pPr>
        <w:pStyle w:val="BodyText"/>
      </w:pPr>
      <w:r>
        <w:t xml:space="preserve">В ходе тренировки осуществлялась отработка и выполнение всех учебных задач на практике при поступлении на пульт дежурного диспетчера сигнала о несанкционированном проникновении посторонних лиц в коллектор. Оперативный и технический персонал ГУП «Москоллектор» и УВД по Зеленоградскому АО ГУ МВД России по городу Москве прибыли к месту условного проникновения, согласно утвержденного регламента взаимодействия. Для незамедлительного задержания условных нарушителей был организован оперативный штаб. Все участники тренировки действовали на совместных учениях четко, уверенно, профессионально. Сотрудники патрульно-постовой службы совместно с полицейским-кинологом на месте условного происшествия полностью обследовали подземное сооружение и обезвредили «подозрительный предмет» похожий на взрывное устройство. А помогла им в этом немецкая овчарка по кличке Найт.</w:t>
      </w:r>
    </w:p>
    <w:p>
      <w:pPr>
        <w:pStyle w:val="BodyText"/>
      </w:pPr>
      <w:r>
        <w:t xml:space="preserve">«Цель учений была достигнута. Участники тренировки проявили высокую выучку, работоспособность и слаженность в действии. Тренировка завершилась успешно. Условные нарушители были пойманы и доставлены в отделение полиции» -</w:t>
      </w:r>
      <w:r>
        <w:t xml:space="preserve"> </w:t>
      </w:r>
      <w:r>
        <w:rPr>
          <w:bCs/>
          <w:b/>
        </w:rPr>
        <w:t xml:space="preserve">рассказал начальник Службы контроля предприятия Александр Евгеньевич Гурнов.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http://st-krukovo.mos.ru/presscenter/news/detail/9167842.html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ortal/phones/form_obj_details.asp?srcElem=Podr_Id&amp;Podr_Id=907" TargetMode="Externa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9167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ortal/phones/form_obj_details.asp?srcElem=Podr_Id&amp;Podr_Id=907" TargetMode="Externa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9167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2025-03-11T01:57:55Z</dcterms:created>
  <dcterms:modified xsi:type="dcterms:W3CDTF">2025-03-11T01:57:55Z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