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bcb66ab14c79bd4f1c787a6941b6ac5d93a85"/>
    <w:p>
      <w:pPr>
        <w:pStyle w:val="Heading3"/>
      </w:pPr>
      <w:r>
        <w:t xml:space="preserve">О текущей ситуации в округе с 08 по 14 апреля</w:t>
      </w:r>
    </w:p>
    <w:p>
      <w:pPr>
        <w:pStyle w:val="FirstParagraph"/>
      </w:pPr>
      <w:r>
        <w:t xml:space="preserve">15.04.2019</w:t>
      </w:r>
    </w:p>
    <w:p>
      <w:pPr>
        <w:pStyle w:val="BodyText"/>
      </w:pPr>
      <w:r>
        <w:t xml:space="preserve">За прошедшую неделю с 08 по 14 апреля 2019 года пожарно-спасательные подразделения на территории округа совершили 33 выезда, из них:</w:t>
      </w:r>
    </w:p>
    <w:p>
      <w:pPr>
        <w:pStyle w:val="BodyText"/>
      </w:pPr>
      <w:r>
        <w:t xml:space="preserve">На пожары 4 раза:</w:t>
      </w:r>
    </w:p>
    <w:p>
      <w:pPr>
        <w:pStyle w:val="BodyText"/>
      </w:pPr>
      <w:r>
        <w:t xml:space="preserve">- 09.04.2019 года Зеленоград, корпус 1824, под.9, происходило загорание оконной рамы и утеплителя на площади 1 м.кв.</w:t>
      </w:r>
    </w:p>
    <w:p>
      <w:pPr>
        <w:pStyle w:val="BodyText"/>
      </w:pPr>
      <w:r>
        <w:t xml:space="preserve">-11.04.2019 года корп. 200Г, – пища на плите S=0,1м.кв. ликв-но подручными средствами. Причина пожара неосторожное обращение с огнем.</w:t>
      </w:r>
    </w:p>
    <w:p>
      <w:pPr>
        <w:pStyle w:val="BodyText"/>
      </w:pPr>
      <w:r>
        <w:t xml:space="preserve">- 13.04.2019 года Зеленоград, проезд 687, д.2А, произошло загорание бытовки на площади 1 м.кв.</w:t>
      </w:r>
    </w:p>
    <w:p>
      <w:pPr>
        <w:pStyle w:val="BodyText"/>
      </w:pPr>
      <w:r>
        <w:t xml:space="preserve">- 14.04.2019 года Зеленоград, корп.451, под.1, эт.4 произошло короткое замыкание с последующим горением в электрощитовой.</w:t>
      </w:r>
    </w:p>
    <w:p>
      <w:pPr>
        <w:pStyle w:val="BodyText"/>
      </w:pPr>
      <w:r>
        <w:t xml:space="preserve">В результате пожаров никто не пострадал</w:t>
      </w:r>
    </w:p>
    <w:p>
      <w:pPr>
        <w:pStyle w:val="BodyText"/>
      </w:pPr>
      <w:r>
        <w:t xml:space="preserve">На ложное срабатывание АПС (ПАК «Стрелец-Мониторинг») пожарно-спасательные подразделения выезжали 3 раза:</w:t>
      </w:r>
    </w:p>
    <w:p>
      <w:pPr>
        <w:pStyle w:val="BodyText"/>
      </w:pPr>
      <w:r>
        <w:t xml:space="preserve">-9.04.2019 - Зеленоград, корп. 1471;</w:t>
      </w:r>
    </w:p>
    <w:p>
      <w:pPr>
        <w:pStyle w:val="BodyText"/>
      </w:pPr>
      <w:r>
        <w:t xml:space="preserve">-9.04.2019 - Зеленоград, корп. 1818</w:t>
      </w:r>
    </w:p>
    <w:p>
      <w:pPr>
        <w:pStyle w:val="BodyText"/>
      </w:pPr>
      <w:r>
        <w:t xml:space="preserve">- 11.04.2019 года, ГБОУ Школа № 854, по адресу: Зеленоград, корп. 603Б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4 выезда.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пожарно-спасательные подразделения совершили 22 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http://st-krukovo.mos.ru/safety-and-security/mes-101/summary-MCHS/detail/8022434.html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022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8022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2023-10-06T16:53:44Z</dcterms:created>
  <dcterms:modified xsi:type="dcterms:W3CDTF">2023-10-06T16:53:44Z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