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d38b462880393e2d1692e729a0dfb5437b298a"/>
    <w:p>
      <w:pPr>
        <w:pStyle w:val="Heading3"/>
      </w:pPr>
      <w:r>
        <w:t xml:space="preserve">О текущей ситуации в округе с 06 по 13 июля 2020 года</w:t>
      </w:r>
    </w:p>
    <w:p>
      <w:pPr>
        <w:pStyle w:val="FirstParagraph"/>
      </w:pPr>
      <w:r>
        <w:t xml:space="preserve">13.07.2020</w:t>
      </w:r>
    </w:p>
    <w:p>
      <w:pPr>
        <w:pStyle w:val="BodyText"/>
      </w:pPr>
      <w:r>
        <w:t xml:space="preserve">За прошедшую неделю с 08:00</w:t>
      </w:r>
      <w:r>
        <w:t xml:space="preserve"> </w:t>
      </w:r>
      <w:r>
        <w:rPr>
          <w:bCs/>
          <w:b/>
        </w:rPr>
        <w:t xml:space="preserve">06</w:t>
      </w:r>
      <w:r>
        <w:t xml:space="preserve"> </w:t>
      </w:r>
      <w:r>
        <w:t xml:space="preserve">июля 2020 года по 08:00</w:t>
      </w:r>
      <w:r>
        <w:t xml:space="preserve"> </w:t>
      </w:r>
      <w:r>
        <w:rPr>
          <w:bCs/>
          <w:b/>
        </w:rPr>
        <w:t xml:space="preserve">13</w:t>
      </w:r>
      <w:r>
        <w:t xml:space="preserve"> </w:t>
      </w:r>
      <w:r>
        <w:t xml:space="preserve">июля 2020 года пожарно-спасательные подразделения на территории округа совершили</w:t>
      </w:r>
      <w:r>
        <w:t xml:space="preserve"> </w:t>
      </w:r>
      <w:r>
        <w:rPr>
          <w:bCs/>
          <w:b/>
        </w:rPr>
        <w:t xml:space="preserve">140</w:t>
      </w:r>
      <w:r>
        <w:t xml:space="preserve"> </w:t>
      </w:r>
      <w:r>
        <w:t xml:space="preserve">выездов, из них:</w:t>
      </w:r>
    </w:p>
    <w:p>
      <w:pPr>
        <w:pStyle w:val="BodyText"/>
      </w:pPr>
      <w:r>
        <w:rPr>
          <w:u w:val="single"/>
        </w:rPr>
        <w:t xml:space="preserve">На пожар</w:t>
      </w:r>
      <w:r>
        <w:t xml:space="preserve"> </w:t>
      </w:r>
      <w:r>
        <w:rPr>
          <w:bCs/>
          <w:b/>
        </w:rPr>
        <w:t xml:space="preserve">2</w:t>
      </w:r>
      <w:r>
        <w:t xml:space="preserve"> </w:t>
      </w:r>
      <w:r>
        <w:t xml:space="preserve">раза:</w:t>
      </w:r>
    </w:p>
    <w:p>
      <w:pPr>
        <w:pStyle w:val="BodyText"/>
      </w:pPr>
      <w:r>
        <w:t xml:space="preserve">- 06 июня 2020 года в 11 часов 38 минут по адресу: г. Зеленоград, корп. 1810, произошло загорание мусора в контейнере на площади 6 кв.м. Наиболее вероятной причиной пожара является неосторожное обращение с огнем неустановленного лица;</w:t>
      </w:r>
    </w:p>
    <w:p>
      <w:pPr>
        <w:pStyle w:val="BodyText"/>
      </w:pPr>
      <w:r>
        <w:t xml:space="preserve">- 06 июля 2020 года в 16 часов 46 минут по адресу: г. Зеленоград, корп. 1102, произошло загорание мусора в контейнере на площади 6 кв.м. Наиболее вероятной причиной пожара послужило неосторожное обращение с огнем неустановленного лица.</w:t>
      </w:r>
    </w:p>
    <w:p>
      <w:pPr>
        <w:pStyle w:val="BodyText"/>
      </w:pPr>
      <w:r>
        <w:rPr>
          <w:u w:val="single"/>
        </w:rPr>
        <w:t xml:space="preserve">На ложное срабатывание АПС (ПАК «Стрелец-Мониторинг»)</w:t>
      </w:r>
      <w:r>
        <w:rPr>
          <w:u w:val="single"/>
        </w:rPr>
        <w:t xml:space="preserve"> </w:t>
      </w:r>
      <w:r>
        <w:rPr>
          <w:bCs/>
          <w:b/>
          <w:u w:val="single"/>
        </w:rPr>
        <w:t xml:space="preserve">4</w:t>
      </w:r>
      <w:r>
        <w:rPr>
          <w:u w:val="single"/>
        </w:rPr>
        <w:t xml:space="preserve"> </w:t>
      </w:r>
      <w:r>
        <w:rPr>
          <w:u w:val="single"/>
        </w:rPr>
        <w:t xml:space="preserve">раза</w:t>
      </w:r>
    </w:p>
    <w:p>
      <w:pPr>
        <w:pStyle w:val="BodyText"/>
      </w:pPr>
      <w:r>
        <w:rPr>
          <w:u w:val="single"/>
        </w:rPr>
        <w:t xml:space="preserve">На ложное срабатывание в жилом секторе</w:t>
      </w:r>
      <w:r>
        <w:rPr>
          <w:u w:val="single"/>
        </w:rPr>
        <w:t xml:space="preserve"> </w:t>
      </w:r>
      <w:r>
        <w:rPr>
          <w:bCs/>
          <w:b/>
          <w:u w:val="single"/>
        </w:rPr>
        <w:t xml:space="preserve">4</w:t>
      </w:r>
      <w:r>
        <w:rPr>
          <w:u w:val="single"/>
        </w:rPr>
        <w:t xml:space="preserve"> </w:t>
      </w:r>
      <w:r>
        <w:rPr>
          <w:u w:val="single"/>
        </w:rPr>
        <w:t xml:space="preserve">раза</w:t>
      </w:r>
    </w:p>
    <w:p>
      <w:pPr>
        <w:pStyle w:val="BodyText"/>
      </w:pPr>
      <w:r>
        <w:t xml:space="preserve">Для отработки практических действий в случае пожара и других чрезвычайных ситуаций, а также в целях осуществления профилактической работы (спецнаряд/ патрулирование) совершили</w:t>
      </w:r>
      <w:r>
        <w:t xml:space="preserve"> </w:t>
      </w:r>
      <w:r>
        <w:rPr>
          <w:bCs/>
          <w:b/>
        </w:rPr>
        <w:t xml:space="preserve">101</w:t>
      </w:r>
      <w:r>
        <w:t xml:space="preserve"> </w:t>
      </w:r>
      <w:r>
        <w:t xml:space="preserve">выезд.</w:t>
      </w:r>
    </w:p>
    <w:p>
      <w:pPr>
        <w:pStyle w:val="BodyText"/>
      </w:pPr>
      <w:r>
        <w:t xml:space="preserve">Для оказания помощи Московской области пожарно-спасательные подразделения совершили</w:t>
      </w:r>
      <w:r>
        <w:t xml:space="preserve"> </w:t>
      </w:r>
      <w:r>
        <w:rPr>
          <w:bCs/>
          <w:b/>
        </w:rPr>
        <w:t xml:space="preserve">4</w:t>
      </w:r>
      <w:r>
        <w:t xml:space="preserve"> </w:t>
      </w:r>
      <w:r>
        <w:t xml:space="preserve">выезда.</w:t>
      </w:r>
    </w:p>
    <w:p>
      <w:pPr>
        <w:pStyle w:val="BodyText"/>
      </w:pPr>
      <w:r>
        <w:t xml:space="preserve">Для оказания помощи населению совершили</w:t>
      </w:r>
      <w:r>
        <w:t xml:space="preserve"> </w:t>
      </w:r>
      <w:r>
        <w:rPr>
          <w:bCs/>
          <w:b/>
        </w:rPr>
        <w:t xml:space="preserve">25</w:t>
      </w:r>
      <w:r>
        <w:t xml:space="preserve"> </w:t>
      </w:r>
      <w:r>
        <w:t xml:space="preserve">выездов.</w:t>
      </w:r>
    </w:p>
    <w:p>
      <w:pPr>
        <w:pStyle w:val="BodyText"/>
      </w:pPr>
      <w:r>
        <w:rPr>
          <w:bCs/>
          <w:b/>
        </w:rPr>
        <w:t xml:space="preserve">Помните, в случае обнаружения очагов возгорания незамедлительно звоните по телефону «01» или «101»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http://st-krukovo.mos.ru/safety-and-security/mes-101/summary-MCHS/detail/9022774.html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safety-and-security/mes-101/summary-MCHS/detail/90227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safety-and-security/mes-101/summary-MCHS/detail/90227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2025-03-02T22:52:23Z</dcterms:created>
  <dcterms:modified xsi:type="dcterms:W3CDTF">2025-03-02T22:52:23Z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